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מידע שאינו כתוב במפורש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 ותוצאה בין אירועים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חזונו של הרצל לבין המציאות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על 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הגיעו בבגדים חגיגיים, מה שמעיד על היחס הרציני לאירוע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- שרשרת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אירועים ומקומות או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(פריז, 1895)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(וינה, 1896)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(בזל, 1897)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כותב שירים במחברת סודית בילדותו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נשלח לפריז ככתב 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קולעת, כותרת משנה מרחיבה, ושני משפטים המתארים את האירוע בדייקנות על פי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רגשות הדמות מתוך רמזים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אירועים נכונים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המקשרת בין החזון למציאות של היום,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על מהי הסקת מסקנות מתוך טקסט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חלק ההתאמה והסדר לעבודה בזוגות לעידוד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לשיתוף תשובות מחלק הכתיבה הפתוחה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חשיבה על סיפור חייו של בנימין זאב הרצל – מילדותו ועד הקמת המדינה. נתמקד בהסקת מסקנות, בסדר האירועים ובחזון שהוא תיאר.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יהודים  ·  עיתון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מקצועו של הרצל לפני שהוביל את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שירים כבר בילדותו במחברת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הצירים לקונגרס הגיעו בבגדים פשוטים ויומיומיים.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- שרשרת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נשלח לפריז ככתב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שהרצל כתב בעקבות משפט דרייפוס נקרא מדינת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אירועים ומקומות או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טקס השפלת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בזל, 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פרסום הספר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פריז, 1895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וינה, 1896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שירים במחברת סודית בילדותו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נשלח לפריז ככתב 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מהאירועים בסיפור וכתבו עליו כותרת עיתון, כותרת משנה ושני משפטי ידיעה.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אתם חושבים שהרגיש הרצל כשראו אותו צוחקים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אירועים מחיי הרצל לפי סדר הזמן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